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FB7DC8" w:rsidRDefault="000B6F37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>Пояснительная записка к предложению-заявке по разработке</w:t>
      </w:r>
    </w:p>
    <w:p w:rsidR="00361A61" w:rsidRPr="00361A61" w:rsidRDefault="00361A61" w:rsidP="00361A61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361A61">
        <w:rPr>
          <w:b/>
          <w:u w:val="single"/>
        </w:rPr>
        <w:t>СТ</w:t>
      </w:r>
      <w:proofErr w:type="gramEnd"/>
      <w:r w:rsidRPr="00361A61">
        <w:rPr>
          <w:b/>
          <w:u w:val="single"/>
        </w:rPr>
        <w:t xml:space="preserve"> РК ISO/IEC T</w:t>
      </w:r>
      <w:r w:rsidRPr="00361A61">
        <w:rPr>
          <w:b/>
          <w:u w:val="single"/>
          <w:lang w:val="en-US"/>
        </w:rPr>
        <w:t>S</w:t>
      </w:r>
      <w:r w:rsidRPr="00361A61">
        <w:rPr>
          <w:b/>
          <w:u w:val="single"/>
        </w:rPr>
        <w:t xml:space="preserve"> 22237-1 «Информационная технология. </w:t>
      </w:r>
      <w:r w:rsidR="003802BF">
        <w:rPr>
          <w:b/>
          <w:u w:val="single"/>
        </w:rPr>
        <w:t>Производственные помещения для центров обработки данных и их инфраструктура</w:t>
      </w:r>
      <w:r w:rsidRPr="00361A61">
        <w:rPr>
          <w:b/>
          <w:u w:val="single"/>
        </w:rPr>
        <w:t xml:space="preserve">. Часть 1. </w:t>
      </w:r>
      <w:r w:rsidRPr="00361A61">
        <w:rPr>
          <w:b/>
          <w:u w:val="single"/>
          <w:lang w:val="kk-KZ"/>
        </w:rPr>
        <w:t>Общие понятия</w:t>
      </w:r>
      <w:r w:rsidRPr="00361A61">
        <w:rPr>
          <w:b/>
          <w:u w:val="single"/>
        </w:rPr>
        <w:t>»</w:t>
      </w:r>
    </w:p>
    <w:p w:rsidR="003802BF" w:rsidRDefault="003802BF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F62553" w:rsidRPr="00FB7DC8" w:rsidRDefault="00F62553" w:rsidP="00F62553">
      <w:pPr>
        <w:tabs>
          <w:tab w:val="left" w:pos="1418"/>
          <w:tab w:val="left" w:pos="3261"/>
        </w:tabs>
        <w:jc w:val="both"/>
        <w:rPr>
          <w:b/>
        </w:rPr>
      </w:pPr>
      <w:r>
        <w:rPr>
          <w:iCs/>
          <w:spacing w:val="-8"/>
        </w:rPr>
        <w:t xml:space="preserve">           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361A61" w:rsidRPr="00361A61" w:rsidRDefault="00361A61" w:rsidP="00361A61">
      <w:pPr>
        <w:ind w:firstLine="709"/>
        <w:jc w:val="both"/>
      </w:pPr>
      <w:r w:rsidRPr="00361A61">
        <w:t>Стремительное развитие современных технологий приводит к неизбежному росту автоматизации большинства процессов не только на предприятиях различного уровня, но и в быту.</w:t>
      </w:r>
      <w:r w:rsidR="00707EA0">
        <w:t xml:space="preserve"> </w:t>
      </w:r>
      <w:r w:rsidRPr="00361A61">
        <w:t xml:space="preserve">С повышением уровня технологий ускоряются процессы обмена данными между различными субъектами. Появляется необходимость в специальных автоматизированных центрах, где вся информация будет надежно и упорядоченно храниться, и обрабатываться. </w:t>
      </w:r>
    </w:p>
    <w:p w:rsidR="00361A61" w:rsidRPr="00361A61" w:rsidRDefault="00361A61" w:rsidP="00361A61">
      <w:pPr>
        <w:ind w:firstLine="709"/>
        <w:jc w:val="both"/>
      </w:pPr>
      <w:r w:rsidRPr="00361A61">
        <w:t xml:space="preserve">Лучшим решением в этом вопросе являются </w:t>
      </w:r>
      <w:proofErr w:type="spellStart"/>
      <w:r w:rsidRPr="00361A61">
        <w:t>ЦОДы</w:t>
      </w:r>
      <w:proofErr w:type="spellEnd"/>
      <w:r w:rsidRPr="00361A61">
        <w:t xml:space="preserve"> (центры обработки данных), которые постепенно становятся неотъемлемой частью инфраструктуры любого предприятия.</w:t>
      </w:r>
    </w:p>
    <w:p w:rsidR="00361A61" w:rsidRPr="00361A61" w:rsidRDefault="00361A61" w:rsidP="00361A61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Центры обработки данных должны предоставлять модульные, масштабируемые и просто адаптируемые помещения и инфраструктуры, чтобы с легкостью соответствовать быстро меняющимся требованиям рынка.</w:t>
      </w:r>
      <w:r w:rsidRPr="00361A61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Кроме того, для оператора центра обработки данных энергопотребление центров обработки данных стало критически важным, как с экологической точки зрения (снижение углеродного следа), так и с экономической (стоимость энергии).</w:t>
      </w:r>
    </w:p>
    <w:p w:rsidR="00361A61" w:rsidRPr="00361A61" w:rsidRDefault="00361A61" w:rsidP="00361A61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Реализация центров обработки данных различается </w:t>
      </w:r>
      <w:proofErr w:type="gramStart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по</w:t>
      </w:r>
      <w:proofErr w:type="gramEnd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:</w:t>
      </w:r>
    </w:p>
    <w:p w:rsidR="00361A61" w:rsidRPr="00361A61" w:rsidRDefault="00361A61" w:rsidP="00361A61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361A61">
        <w:rPr>
          <w:rFonts w:ascii="Times New Roman" w:hAnsi="Times New Roman" w:cs="Times New Roman"/>
        </w:rPr>
        <w:t xml:space="preserve"> </w:t>
      </w:r>
      <w:proofErr w:type="gramStart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назначению</w:t>
      </w:r>
      <w:proofErr w:type="gramEnd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(предприятие, совместное размещение, совместный хостинг или производственные помещения сетевых операторов); </w:t>
      </w:r>
    </w:p>
    <w:p w:rsidR="00361A61" w:rsidRPr="00361A61" w:rsidRDefault="00361A61" w:rsidP="00361A61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уровню</w:t>
      </w:r>
      <w:proofErr w:type="gramEnd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безопасности;</w:t>
      </w:r>
    </w:p>
    <w:p w:rsidR="00361A61" w:rsidRPr="00361A61" w:rsidRDefault="00361A61" w:rsidP="00361A61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физическому</w:t>
      </w:r>
      <w:proofErr w:type="gramEnd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размеру;</w:t>
      </w:r>
    </w:p>
    <w:p w:rsidR="00361A61" w:rsidRPr="00361A61" w:rsidRDefault="00361A61" w:rsidP="00361A61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размещению</w:t>
      </w:r>
      <w:proofErr w:type="gramEnd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(мобильные, временные и постоянные сооружения). </w:t>
      </w:r>
    </w:p>
    <w:p w:rsidR="00361A61" w:rsidRPr="00361A61" w:rsidRDefault="00361A61" w:rsidP="00361A61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Потребности центров обработки данных также различаются с точки зрения доступности услуг, обеспечения безопасности и целей </w:t>
      </w:r>
      <w:proofErr w:type="spellStart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энергоэффективности</w:t>
      </w:r>
      <w:proofErr w:type="spellEnd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. Эти потребности и цели влияют на проектирование центров обработки данных с точки зрения строительства здания, распределения электроэнергии, контроля окружающей среды и физической безопасности.</w:t>
      </w:r>
      <w:r w:rsidRPr="00361A61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Эффективная управленческая и оперативная информация необходима для </w:t>
      </w:r>
      <w:proofErr w:type="gramStart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контроля за</w:t>
      </w:r>
      <w:proofErr w:type="gramEnd"/>
      <w:r w:rsidRPr="00361A61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достижениями установленных потребностей и целей. </w:t>
      </w:r>
    </w:p>
    <w:p w:rsidR="00707EA0" w:rsidRDefault="00707EA0" w:rsidP="000B6F37">
      <w:pPr>
        <w:widowControl w:val="0"/>
        <w:tabs>
          <w:tab w:val="left" w:pos="5610"/>
        </w:tabs>
        <w:ind w:firstLine="567"/>
        <w:jc w:val="both"/>
        <w:outlineLvl w:val="0"/>
        <w:rPr>
          <w:color w:val="000000"/>
          <w:lang w:eastAsia="en-US"/>
        </w:rPr>
      </w:pPr>
      <w:r w:rsidRPr="00707EA0">
        <w:rPr>
          <w:color w:val="000000"/>
          <w:lang w:eastAsia="en-US"/>
        </w:rPr>
        <w:t xml:space="preserve">Серия </w:t>
      </w:r>
      <w:r w:rsidRPr="00707EA0">
        <w:rPr>
          <w:color w:val="000000"/>
          <w:lang w:val="en-US" w:eastAsia="en-US"/>
        </w:rPr>
        <w:t>ISO</w:t>
      </w:r>
      <w:r w:rsidRPr="00707EA0">
        <w:rPr>
          <w:color w:val="000000"/>
          <w:lang w:eastAsia="en-US"/>
        </w:rPr>
        <w:t>/</w:t>
      </w:r>
      <w:r w:rsidRPr="00707EA0">
        <w:rPr>
          <w:color w:val="000000"/>
          <w:lang w:val="en-US" w:eastAsia="en-US"/>
        </w:rPr>
        <w:t>IEC</w:t>
      </w:r>
      <w:r w:rsidRPr="00707EA0">
        <w:rPr>
          <w:color w:val="000000"/>
          <w:lang w:eastAsia="en-US"/>
        </w:rPr>
        <w:t xml:space="preserve"> </w:t>
      </w:r>
      <w:r w:rsidRPr="00707EA0">
        <w:rPr>
          <w:color w:val="000000"/>
          <w:lang w:val="en-US" w:eastAsia="en-US"/>
        </w:rPr>
        <w:t>TS</w:t>
      </w:r>
      <w:r w:rsidRPr="00707EA0">
        <w:rPr>
          <w:color w:val="000000"/>
          <w:lang w:eastAsia="en-US"/>
        </w:rPr>
        <w:t xml:space="preserve"> 22237 определяет требования и рекомендации для поддержки различных сторон, участвующих в проектировании, планировании, закупке, интеграции, установке, эксплуатации и обслуживании производственных объектов и инфраструктуры в центрах обработки данных. 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707EA0" w:rsidRPr="00707EA0" w:rsidRDefault="000B6F37" w:rsidP="00707EA0">
      <w:pPr>
        <w:rPr>
          <w:color w:val="000000"/>
        </w:rPr>
      </w:pPr>
      <w:r w:rsidRPr="00FB7DC8">
        <w:t>Характеристики объекта</w:t>
      </w:r>
      <w:r w:rsidR="00D4658F">
        <w:t xml:space="preserve">: </w:t>
      </w:r>
      <w:r w:rsidR="00707EA0" w:rsidRPr="00707EA0">
        <w:rPr>
          <w:color w:val="000000"/>
        </w:rPr>
        <w:t>Настоящий стандарт:</w:t>
      </w:r>
    </w:p>
    <w:p w:rsidR="00707EA0" w:rsidRPr="00707EA0" w:rsidRDefault="00707EA0" w:rsidP="00707EA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>-</w:t>
      </w:r>
      <w:r w:rsidRPr="00707EA0">
        <w:rPr>
          <w:color w:val="000000"/>
        </w:rPr>
        <w:t xml:space="preserve"> подробно описывает проблемы, которые необходимо решить в ходе анализа </w:t>
      </w:r>
      <w:proofErr w:type="gramStart"/>
      <w:r w:rsidRPr="00707EA0">
        <w:rPr>
          <w:color w:val="000000"/>
        </w:rPr>
        <w:t>бизнес-рисков</w:t>
      </w:r>
      <w:proofErr w:type="gramEnd"/>
      <w:r w:rsidRPr="00707EA0">
        <w:rPr>
          <w:color w:val="000000"/>
        </w:rPr>
        <w:t xml:space="preserve"> и операционных затрат, позволяющего применить соответствующую классификацию центра обработки данных;</w:t>
      </w:r>
    </w:p>
    <w:p w:rsidR="00707EA0" w:rsidRPr="00707EA0" w:rsidRDefault="00707EA0" w:rsidP="00707EA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Pr="00707EA0">
        <w:rPr>
          <w:color w:val="000000"/>
        </w:rPr>
        <w:t xml:space="preserve"> определяет общие аспекты центров обработки данных, включая терминологию, параметры и эталонные модели (функциональные элементы и их размещение), рассматривая как размер, так и сложности их предполагаемого назначения;</w:t>
      </w:r>
    </w:p>
    <w:p w:rsidR="00707EA0" w:rsidRPr="00707EA0" w:rsidRDefault="00707EA0" w:rsidP="00707EA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Pr="00707EA0">
        <w:rPr>
          <w:color w:val="000000"/>
        </w:rPr>
        <w:t xml:space="preserve"> описывает общие аспекты помещений и инфраструктуры, необходимых для поддержки эффективной работы электросвязи в центрах обработки данных;</w:t>
      </w:r>
    </w:p>
    <w:p w:rsidR="00707EA0" w:rsidRPr="00707EA0" w:rsidRDefault="00707EA0" w:rsidP="00707EA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Pr="00707EA0">
        <w:rPr>
          <w:color w:val="000000"/>
        </w:rPr>
        <w:t xml:space="preserve"> определяет систему классификации, основанную на ключевых критериях «доступности», «безопасности» и «</w:t>
      </w:r>
      <w:proofErr w:type="spellStart"/>
      <w:r w:rsidRPr="00707EA0">
        <w:rPr>
          <w:color w:val="000000"/>
        </w:rPr>
        <w:t>энергоэффективности</w:t>
      </w:r>
      <w:proofErr w:type="spellEnd"/>
      <w:r w:rsidRPr="00707EA0">
        <w:rPr>
          <w:color w:val="000000"/>
        </w:rPr>
        <w:t>» в течение запланированного срока службы центра обработки данных, для обеспечения эффективных объектов и инфраструктуры;</w:t>
      </w:r>
    </w:p>
    <w:p w:rsidR="00707EA0" w:rsidRPr="00707EA0" w:rsidRDefault="00707EA0" w:rsidP="00707EA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Pr="00707EA0">
        <w:rPr>
          <w:color w:val="000000"/>
        </w:rPr>
        <w:t xml:space="preserve"> описывает общие принципы проектирования центров обработки данных, на которых основаны требования серии ISO/IEC TS 22237, включая обозначение, маркировку, кодирование на чертежах, обеспечение качества и обучение.</w:t>
      </w:r>
    </w:p>
    <w:p w:rsidR="000B6F37" w:rsidRPr="00FB7DC8" w:rsidRDefault="00361A61" w:rsidP="00707EA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0B6F37" w:rsidRPr="00D4658F" w:rsidRDefault="000B6F37" w:rsidP="00D4658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</w:pPr>
      <w:r w:rsidRPr="00D4658F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206CAA">
        <w:rPr>
          <w:rFonts w:eastAsia="Consolas"/>
          <w:lang w:eastAsia="en-US"/>
        </w:rPr>
        <w:t>международн</w:t>
      </w:r>
      <w:proofErr w:type="spellEnd"/>
      <w:r w:rsidR="001B2AF7">
        <w:rPr>
          <w:rFonts w:eastAsia="Consolas"/>
          <w:lang w:val="kk-KZ" w:eastAsia="en-US"/>
        </w:rPr>
        <w:t>ый</w:t>
      </w:r>
      <w:r w:rsidR="001B2AF7" w:rsidRPr="00FF08EF">
        <w:rPr>
          <w:rFonts w:eastAsia="Consolas"/>
          <w:lang w:eastAsia="en-US"/>
        </w:rPr>
        <w:t xml:space="preserve"> </w:t>
      </w:r>
      <w:r w:rsidR="001B2AF7" w:rsidRPr="00206CAA">
        <w:rPr>
          <w:rFonts w:eastAsia="Consolas"/>
          <w:lang w:eastAsia="en-US"/>
        </w:rPr>
        <w:t>стандарт</w:t>
      </w:r>
      <w:r w:rsidR="001B2AF7" w:rsidRPr="00FF08EF">
        <w:rPr>
          <w:rFonts w:eastAsia="Consolas"/>
          <w:lang w:eastAsia="en-US"/>
        </w:rPr>
        <w:t xml:space="preserve"> </w:t>
      </w:r>
      <w:r w:rsidR="00361A61" w:rsidRPr="00D00A06">
        <w:rPr>
          <w:iCs/>
          <w:lang w:val="en-US"/>
        </w:rPr>
        <w:t>ISO</w:t>
      </w:r>
      <w:r w:rsidR="00361A61" w:rsidRPr="00361A61">
        <w:rPr>
          <w:iCs/>
        </w:rPr>
        <w:t>/</w:t>
      </w:r>
      <w:r w:rsidR="00361A61" w:rsidRPr="00D00A06">
        <w:rPr>
          <w:iCs/>
          <w:lang w:val="en-US"/>
        </w:rPr>
        <w:t>IEC</w:t>
      </w:r>
      <w:r w:rsidR="00361A61" w:rsidRPr="00361A61">
        <w:rPr>
          <w:iCs/>
        </w:rPr>
        <w:t xml:space="preserve"> </w:t>
      </w:r>
      <w:r w:rsidR="00361A61" w:rsidRPr="00D00A06">
        <w:rPr>
          <w:iCs/>
          <w:lang w:val="en-US"/>
        </w:rPr>
        <w:t>TS</w:t>
      </w:r>
      <w:r w:rsidR="00361A61" w:rsidRPr="00361A61">
        <w:rPr>
          <w:iCs/>
        </w:rPr>
        <w:t xml:space="preserve"> 22237-1:2018 </w:t>
      </w:r>
      <w:r w:rsidR="00361A61" w:rsidRPr="00D00A06">
        <w:rPr>
          <w:bCs/>
          <w:color w:val="000000"/>
          <w:lang w:val="en-US"/>
        </w:rPr>
        <w:t>Information</w:t>
      </w:r>
      <w:r w:rsidR="00361A61" w:rsidRPr="00361A61">
        <w:rPr>
          <w:bCs/>
          <w:color w:val="000000"/>
        </w:rPr>
        <w:t xml:space="preserve"> </w:t>
      </w:r>
      <w:r w:rsidR="00361A61" w:rsidRPr="00D00A06">
        <w:rPr>
          <w:bCs/>
          <w:color w:val="000000"/>
          <w:lang w:val="en-US"/>
        </w:rPr>
        <w:t>technology</w:t>
      </w:r>
      <w:r w:rsidR="00361A61" w:rsidRPr="00361A61">
        <w:rPr>
          <w:bCs/>
          <w:color w:val="000000"/>
        </w:rPr>
        <w:t xml:space="preserve"> - </w:t>
      </w:r>
      <w:r w:rsidR="00361A61" w:rsidRPr="00D00A06">
        <w:rPr>
          <w:bCs/>
          <w:color w:val="000000"/>
          <w:lang w:val="en-US"/>
        </w:rPr>
        <w:t>Data</w:t>
      </w:r>
      <w:r w:rsidR="00361A61" w:rsidRPr="00361A61">
        <w:rPr>
          <w:bCs/>
          <w:color w:val="000000"/>
        </w:rPr>
        <w:t xml:space="preserve"> </w:t>
      </w:r>
      <w:proofErr w:type="spellStart"/>
      <w:r w:rsidR="00361A61" w:rsidRPr="00D00A06">
        <w:rPr>
          <w:bCs/>
          <w:color w:val="000000"/>
          <w:lang w:val="en-US"/>
        </w:rPr>
        <w:t>centre</w:t>
      </w:r>
      <w:proofErr w:type="spellEnd"/>
      <w:r w:rsidR="00361A61" w:rsidRPr="00361A61">
        <w:rPr>
          <w:bCs/>
          <w:color w:val="000000"/>
        </w:rPr>
        <w:t xml:space="preserve"> </w:t>
      </w:r>
      <w:r w:rsidR="00361A61" w:rsidRPr="00D00A06">
        <w:rPr>
          <w:bCs/>
          <w:color w:val="000000"/>
          <w:lang w:val="en-US"/>
        </w:rPr>
        <w:t>facilities</w:t>
      </w:r>
      <w:r w:rsidR="00361A61" w:rsidRPr="00361A61">
        <w:rPr>
          <w:bCs/>
          <w:color w:val="000000"/>
        </w:rPr>
        <w:t xml:space="preserve"> </w:t>
      </w:r>
      <w:r w:rsidR="00361A61" w:rsidRPr="00D00A06">
        <w:rPr>
          <w:bCs/>
          <w:color w:val="000000"/>
          <w:lang w:val="en-US"/>
        </w:rPr>
        <w:t>and</w:t>
      </w:r>
      <w:r w:rsidR="00361A61" w:rsidRPr="00361A61">
        <w:rPr>
          <w:bCs/>
          <w:color w:val="000000"/>
        </w:rPr>
        <w:t xml:space="preserve"> </w:t>
      </w:r>
      <w:r w:rsidR="00361A61" w:rsidRPr="00D00A06">
        <w:rPr>
          <w:bCs/>
          <w:color w:val="000000"/>
          <w:lang w:val="en-US"/>
        </w:rPr>
        <w:t>infrastructures</w:t>
      </w:r>
      <w:r w:rsidR="00361A61" w:rsidRPr="00361A61">
        <w:rPr>
          <w:bCs/>
          <w:color w:val="000000"/>
        </w:rPr>
        <w:t xml:space="preserve"> -</w:t>
      </w:r>
      <w:r w:rsidR="00361A61" w:rsidRPr="00D00A06">
        <w:rPr>
          <w:color w:val="000000"/>
          <w:lang w:val="en-US"/>
        </w:rPr>
        <w:t>Part</w:t>
      </w:r>
      <w:r w:rsidR="00361A61" w:rsidRPr="00361A61">
        <w:rPr>
          <w:color w:val="000000"/>
        </w:rPr>
        <w:t xml:space="preserve"> 1: </w:t>
      </w:r>
      <w:proofErr w:type="gramStart"/>
      <w:r w:rsidR="00361A61" w:rsidRPr="00D00A06">
        <w:rPr>
          <w:lang w:val="en-US"/>
        </w:rPr>
        <w:t>General</w:t>
      </w:r>
      <w:r w:rsidR="00361A61" w:rsidRPr="00361A61">
        <w:t xml:space="preserve"> </w:t>
      </w:r>
      <w:r w:rsidR="00361A61" w:rsidRPr="00D00A06">
        <w:rPr>
          <w:lang w:val="en-US"/>
        </w:rPr>
        <w:t>concepts</w:t>
      </w:r>
      <w:r w:rsidR="00361A61" w:rsidRPr="00D00A06">
        <w:rPr>
          <w:bCs/>
          <w:lang w:val="kk-KZ"/>
        </w:rPr>
        <w:t xml:space="preserve"> (</w:t>
      </w:r>
      <w:bookmarkStart w:id="0" w:name="_Hlk88429076"/>
      <w:r w:rsidR="00361A61" w:rsidRPr="00D00A06">
        <w:rPr>
          <w:bCs/>
          <w:lang w:val="kk-KZ"/>
        </w:rPr>
        <w:t>И</w:t>
      </w:r>
      <w:proofErr w:type="spellStart"/>
      <w:r w:rsidR="00361A61" w:rsidRPr="00D00A06">
        <w:t>нформационная</w:t>
      </w:r>
      <w:proofErr w:type="spellEnd"/>
      <w:r w:rsidR="00361A61" w:rsidRPr="00361A61">
        <w:t xml:space="preserve"> </w:t>
      </w:r>
      <w:r w:rsidR="00361A61" w:rsidRPr="00D00A06">
        <w:t>технология</w:t>
      </w:r>
      <w:r w:rsidR="00361A61" w:rsidRPr="00361A61">
        <w:t>.</w:t>
      </w:r>
      <w:proofErr w:type="gramEnd"/>
      <w:r w:rsidR="00361A61" w:rsidRPr="00361A61">
        <w:t xml:space="preserve"> </w:t>
      </w:r>
      <w:r w:rsidR="00361A61" w:rsidRPr="00D00A06">
        <w:rPr>
          <w:lang w:val="kk-KZ"/>
        </w:rPr>
        <w:t>О</w:t>
      </w:r>
      <w:proofErr w:type="spellStart"/>
      <w:r w:rsidR="00361A61" w:rsidRPr="00D00A06">
        <w:t>борудование</w:t>
      </w:r>
      <w:proofErr w:type="spellEnd"/>
      <w:r w:rsidR="00361A61" w:rsidRPr="00D00A06">
        <w:t xml:space="preserve"> и инфраструктура центров обработки данных. </w:t>
      </w:r>
      <w:r w:rsidR="00361A61" w:rsidRPr="00D00A06">
        <w:rPr>
          <w:lang w:val="kk-KZ"/>
        </w:rPr>
        <w:t>Ч</w:t>
      </w:r>
      <w:proofErr w:type="spellStart"/>
      <w:r w:rsidR="00361A61" w:rsidRPr="00D00A06">
        <w:t>асть</w:t>
      </w:r>
      <w:proofErr w:type="spellEnd"/>
      <w:r w:rsidR="00361A61" w:rsidRPr="00D00A06">
        <w:t xml:space="preserve"> 1 </w:t>
      </w:r>
      <w:r w:rsidR="00361A61" w:rsidRPr="00D00A06">
        <w:rPr>
          <w:lang w:val="kk-KZ"/>
        </w:rPr>
        <w:t>О</w:t>
      </w:r>
      <w:proofErr w:type="spellStart"/>
      <w:r w:rsidR="00361A61" w:rsidRPr="00D00A06">
        <w:t>бщие</w:t>
      </w:r>
      <w:proofErr w:type="spellEnd"/>
      <w:r w:rsidR="00361A61" w:rsidRPr="00D00A06">
        <w:t xml:space="preserve"> понятия</w:t>
      </w:r>
      <w:bookmarkEnd w:id="0"/>
      <w:r w:rsidR="00361A61" w:rsidRPr="00D00A06">
        <w:rPr>
          <w:bCs/>
          <w:lang w:val="kk-KZ"/>
        </w:rPr>
        <w:t>)</w:t>
      </w:r>
      <w:r w:rsidR="00D4658F">
        <w:t>.</w:t>
      </w:r>
    </w:p>
    <w:p w:rsidR="00950533" w:rsidRPr="00FB7DC8" w:rsidRDefault="00950533" w:rsidP="00950533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1" w:name="_GoBack"/>
      <w:bookmarkEnd w:id="1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950533" w:rsidRPr="009E4C7A" w:rsidRDefault="00950533" w:rsidP="00950533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950533" w:rsidRPr="00FB7DC8" w:rsidRDefault="00950533" w:rsidP="00950533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950533" w:rsidRPr="00EC79ED" w:rsidRDefault="00950533" w:rsidP="00950533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5F9" w:rsidRDefault="001925F9" w:rsidP="000B6F37">
      <w:r>
        <w:separator/>
      </w:r>
    </w:p>
  </w:endnote>
  <w:endnote w:type="continuationSeparator" w:id="0">
    <w:p w:rsidR="001925F9" w:rsidRDefault="001925F9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5F9" w:rsidRDefault="001925F9" w:rsidP="000B6F37">
      <w:r>
        <w:separator/>
      </w:r>
    </w:p>
  </w:footnote>
  <w:footnote w:type="continuationSeparator" w:id="0">
    <w:p w:rsidR="001925F9" w:rsidRDefault="001925F9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9D5" w:rsidRPr="003D19D5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5077B"/>
    <w:rsid w:val="00094138"/>
    <w:rsid w:val="00094986"/>
    <w:rsid w:val="000B6F37"/>
    <w:rsid w:val="00141E8A"/>
    <w:rsid w:val="00187325"/>
    <w:rsid w:val="001925F9"/>
    <w:rsid w:val="001B2AF7"/>
    <w:rsid w:val="00287A0A"/>
    <w:rsid w:val="003038BD"/>
    <w:rsid w:val="00307060"/>
    <w:rsid w:val="00361A61"/>
    <w:rsid w:val="003802BF"/>
    <w:rsid w:val="003A04DA"/>
    <w:rsid w:val="003D19D5"/>
    <w:rsid w:val="00404785"/>
    <w:rsid w:val="00416F0D"/>
    <w:rsid w:val="0042614E"/>
    <w:rsid w:val="004404D6"/>
    <w:rsid w:val="00440571"/>
    <w:rsid w:val="004C2FA1"/>
    <w:rsid w:val="004E456D"/>
    <w:rsid w:val="004F7134"/>
    <w:rsid w:val="005443E7"/>
    <w:rsid w:val="00562675"/>
    <w:rsid w:val="00622F7E"/>
    <w:rsid w:val="006E120D"/>
    <w:rsid w:val="00707EA0"/>
    <w:rsid w:val="007158FD"/>
    <w:rsid w:val="00727A25"/>
    <w:rsid w:val="0076230B"/>
    <w:rsid w:val="00770C65"/>
    <w:rsid w:val="00774CF4"/>
    <w:rsid w:val="00846438"/>
    <w:rsid w:val="00862E51"/>
    <w:rsid w:val="00921596"/>
    <w:rsid w:val="00945A53"/>
    <w:rsid w:val="00950533"/>
    <w:rsid w:val="009912D3"/>
    <w:rsid w:val="009C0DB7"/>
    <w:rsid w:val="009C30B5"/>
    <w:rsid w:val="009C3F8D"/>
    <w:rsid w:val="009C44F8"/>
    <w:rsid w:val="009D190A"/>
    <w:rsid w:val="00A70E24"/>
    <w:rsid w:val="00A80B1F"/>
    <w:rsid w:val="00A944B5"/>
    <w:rsid w:val="00AA524F"/>
    <w:rsid w:val="00AA751C"/>
    <w:rsid w:val="00AD7FF1"/>
    <w:rsid w:val="00B141F3"/>
    <w:rsid w:val="00BA7A22"/>
    <w:rsid w:val="00BC1244"/>
    <w:rsid w:val="00BD4611"/>
    <w:rsid w:val="00BF16A8"/>
    <w:rsid w:val="00C358ED"/>
    <w:rsid w:val="00C770A6"/>
    <w:rsid w:val="00CE1D7D"/>
    <w:rsid w:val="00CE3285"/>
    <w:rsid w:val="00D026D6"/>
    <w:rsid w:val="00D4203D"/>
    <w:rsid w:val="00D4658F"/>
    <w:rsid w:val="00D60535"/>
    <w:rsid w:val="00D75072"/>
    <w:rsid w:val="00DF4BAD"/>
    <w:rsid w:val="00E05713"/>
    <w:rsid w:val="00E61075"/>
    <w:rsid w:val="00EB54CB"/>
    <w:rsid w:val="00EC79ED"/>
    <w:rsid w:val="00F46964"/>
    <w:rsid w:val="00F57B03"/>
    <w:rsid w:val="00F6255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EFEAA-3376-498F-91C4-A688A8D1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37</cp:revision>
  <dcterms:created xsi:type="dcterms:W3CDTF">2022-06-07T10:37:00Z</dcterms:created>
  <dcterms:modified xsi:type="dcterms:W3CDTF">2022-06-28T05:51:00Z</dcterms:modified>
</cp:coreProperties>
</file>